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EARLY MILESTONES CHILDREN’S CENTER</w:t>
      </w:r>
    </w:p>
    <w:p>
      <w:pPr>
        <w:jc w:val="center"/>
      </w:pPr>
      <w:r>
        <w:rPr>
          <w:b/>
          <w:sz w:val="28"/>
        </w:rPr>
        <w:t>SITE SUPERVISOR</w:t>
      </w:r>
    </w:p>
    <w:p>
      <w:pPr>
        <w:jc w:val="center"/>
      </w:pPr>
      <w:r>
        <w:rPr>
          <w:sz w:val="18"/>
        </w:rPr>
        <w:t>3012 N. Waterman Ave., San Bernardino, CA 92404 | CCTR</w:t>
      </w:r>
    </w:p>
    <w:p>
      <w:pPr>
        <w:spacing w:before="120" w:after="40"/>
      </w:pPr>
      <w:r>
        <w:rPr>
          <w:b/>
          <w:sz w:val="22"/>
        </w:rPr>
        <w:t>Position Summary</w:t>
      </w:r>
    </w:p>
    <w:p>
      <w:r>
        <w:t>The Site Supervisor supports Early Milestones Children's Center's CCTR program and performs the responsibilities below consistent with the employee's documented qualifications and assigned component.</w:t>
      </w:r>
    </w:p>
    <w:p>
      <w:pPr>
        <w:spacing w:before="120" w:after="40"/>
      </w:pPr>
      <w:r>
        <w:rPr>
          <w:b/>
          <w:sz w:val="22"/>
        </w:rPr>
        <w:t>Essential Duties</w:t>
      </w:r>
    </w:p>
    <w:p>
      <w:pPr>
        <w:pStyle w:val="ListBullet"/>
        <w:spacing w:after="40"/>
      </w:pPr>
      <w:r>
        <w:t>Provide daily on-site supervision and act as the designated site administrator during assigned hours.</w:t>
      </w:r>
    </w:p>
    <w:p>
      <w:pPr>
        <w:pStyle w:val="ListBullet"/>
        <w:spacing w:after="40"/>
      </w:pPr>
      <w:r>
        <w:t>Monitor staff assignments, ratios, attendance/accountability, classroom supervision, opening/closing coverage, breaks, transitions, playground and emergency procedures.</w:t>
      </w:r>
    </w:p>
    <w:p>
      <w:pPr>
        <w:pStyle w:val="ListBullet"/>
        <w:spacing w:after="40"/>
      </w:pPr>
      <w:r>
        <w:t>Review personnel training/qualification records and immediately report gaps to the Director.</w:t>
      </w:r>
    </w:p>
    <w:p>
      <w:pPr>
        <w:pStyle w:val="ListBullet"/>
        <w:spacing w:after="40"/>
      </w:pPr>
      <w:r>
        <w:t>Support curriculum implementation, DRDP processes, family communication, health/safety compliance and licensing readiness.</w:t>
      </w:r>
    </w:p>
    <w:p>
      <w:pPr>
        <w:pStyle w:val="ListBullet"/>
        <w:spacing w:after="40"/>
      </w:pPr>
      <w:r>
        <w:t>Ensure staff follow infant and preschool component requirements applicable to their assignments.</w:t>
      </w:r>
    </w:p>
    <w:p>
      <w:pPr>
        <w:spacing w:before="120" w:after="40"/>
      </w:pPr>
      <w:r>
        <w:rPr>
          <w:b/>
          <w:sz w:val="22"/>
        </w:rPr>
        <w:t>Licensing / CCTR Compliance Duties</w:t>
      </w:r>
    </w:p>
    <w:p>
      <w:pPr>
        <w:pStyle w:val="ListBullet"/>
        <w:spacing w:after="40"/>
      </w:pPr>
      <w:r>
        <w:t>Must obtain background clearance and able to be associated to agency licensed Center.</w:t>
      </w:r>
    </w:p>
    <w:p>
      <w:pPr>
        <w:pStyle w:val="ListBullet"/>
        <w:spacing w:after="40"/>
      </w:pPr>
      <w:r>
        <w:t>Must have current (within the past 12 months or within 7 days after employment offer) physical/health clearance and Tuberculosis screening or X-Ray clearance.</w:t>
      </w:r>
    </w:p>
    <w:p>
      <w:pPr>
        <w:pStyle w:val="ListBullet"/>
        <w:spacing w:after="40"/>
      </w:pPr>
      <w:r>
        <w:t>Protect children's personal rights and use positive, developmentally appropriate guidance; prohibited discipline is not permitted.</w:t>
      </w:r>
    </w:p>
    <w:p>
      <w:pPr>
        <w:pStyle w:val="ListBullet"/>
        <w:spacing w:after="40"/>
      </w:pPr>
      <w:r>
        <w:t>Follow active-supervision, child-accountability, emergency/disaster, health, sanitation, universal precautions, allergy, medication, and illness procedures.</w:t>
      </w:r>
    </w:p>
    <w:p>
      <w:pPr>
        <w:pStyle w:val="ListBullet"/>
        <w:spacing w:after="40"/>
      </w:pPr>
      <w:r>
        <w:t>Maintain confidentiality and complete required center orientation and in-service training.</w:t>
      </w:r>
    </w:p>
    <w:p>
      <w:pPr>
        <w:pStyle w:val="ListBullet"/>
        <w:spacing w:after="40"/>
      </w:pPr>
      <w:r>
        <w:t>Complete any center onboarding item not legally required before assignment within 15 calendar days. A legal prerequisite may not be deferred by this center rule.</w:t>
      </w:r>
    </w:p>
    <w:p>
      <w:pPr>
        <w:spacing w:before="120" w:after="40"/>
      </w:pPr>
      <w:r>
        <w:rPr>
          <w:b/>
          <w:sz w:val="22"/>
        </w:rPr>
        <w:t>Minimum / Assignment-Specific Qualifications</w:t>
      </w:r>
    </w:p>
    <w:p>
      <w:pPr>
        <w:pStyle w:val="ListBullet"/>
        <w:spacing w:after="40"/>
      </w:pPr>
      <w:r>
        <w:t>Meet the applicable Title 5/CCTR Site Supervisor qualification pathway, including an appropriate Child Development Site Supervisor/Children's Center Supervision permit or other qualifying credential/education/experience pathway.</w:t>
      </w:r>
    </w:p>
    <w:p>
      <w:pPr>
        <w:pStyle w:val="ListBullet"/>
        <w:spacing w:after="40"/>
      </w:pPr>
      <w:r>
        <w:t>Document required ECE/CD and administration/supervision coursework/experience.</w:t>
      </w:r>
    </w:p>
    <w:p>
      <w:pPr>
        <w:pStyle w:val="ListBullet"/>
        <w:spacing w:after="40"/>
      </w:pPr>
      <w:r>
        <w:t>If supervising the infant component, document infant-specific qualifications required by licensing for that responsibility.</w:t>
      </w:r>
    </w:p>
    <w:p>
      <w:pPr>
        <w:spacing w:before="120" w:after="40"/>
      </w:pPr>
      <w:r>
        <w:rPr>
          <w:b/>
          <w:sz w:val="22"/>
        </w:rPr>
        <w:t>Training and Certification Requirements</w:t>
      </w:r>
    </w:p>
    <w:p>
      <w:pPr>
        <w:pStyle w:val="ListBullet"/>
        <w:spacing w:after="40"/>
      </w:pPr>
      <w:r>
        <w:t>Prior to assignment, must complete Child Abuse Reporting and Identification training in accordance with Community Care Licensing requirements; specifically, a certificate of completion for AB 1207 Child Care Provider Mandated Reporter Training must be provided.</w:t>
      </w:r>
    </w:p>
    <w:p>
      <w:pPr>
        <w:pStyle w:val="ListBullet"/>
        <w:spacing w:after="40"/>
      </w:pPr>
      <w:r>
        <w:t>Must maintain First Aid Pediatric CPR certification.</w:t>
      </w:r>
    </w:p>
    <w:p>
      <w:r>
        <w:rPr>
          <w:b/>
        </w:rPr>
        <w:t>Additional Duties and Assignments</w:t>
      </w:r>
    </w:p>
    <w:p>
      <w:pPr/>
      <w:r>
        <w:t>Additional Duties and Assignments: This job description is not intended to be an exhaustive list of all duties, responsibilities, or assignments. The employee may be assigned other reasonable duties and responsibilities by the Director/CEO, Site Supervisor, or authorized designee based on program, licensing, health and safety, staffing, and operational needs. Such assignments must be consistent with applicable law, licensing requirements, the employee’s qualifications, training, and any required permit or certification.</w:t>
      </w:r>
    </w:p>
    <w:p>
      <w:pPr>
        <w:spacing w:before="120" w:after="40"/>
      </w:pPr>
      <w:r>
        <w:rPr>
          <w:b/>
          <w:sz w:val="22"/>
        </w:rPr>
        <w:t>Employee Acknowledgment</w:t>
      </w:r>
    </w:p>
    <w:p>
      <w:r>
        <w:t>I have reviewed this job description and understand that I may perform only duties for which I am qualified, trained and assigned.</w:t>
      </w:r>
    </w:p>
    <w:p>
      <w:r>
        <w:t>Employee Name: ______________________________________________</w:t>
      </w:r>
    </w:p>
    <w:p>
      <w:r>
        <w:t>Employee Signature: __________________________________________   Date: ______________</w:t>
      </w:r>
    </w:p>
    <w:p>
      <w:r>
        <w:t>Supervisor Signature: _________________________________________   Date: ______________</w:t>
      </w:r>
    </w:p>
    <w:sectPr w:rsidR="00FC693F" w:rsidRPr="0006063C" w:rsidSect="00034616">
      <w:headerReference w:type="default" r:id="rId9"/>
      <w:footerReference w:type="default" r:id="rId10"/>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Early Milestones Children’s Center | Job Description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1097280" cy="1097280"/>
          <wp:docPr id="1" name="Picture 1"/>
          <wp:cNvGraphicFramePr>
            <a:graphicFrameLocks noChangeAspect="1"/>
          </wp:cNvGraphicFramePr>
          <a:graphic>
            <a:graphicData uri="http://schemas.openxmlformats.org/drawingml/2006/picture">
              <pic:pic>
                <pic:nvPicPr>
                  <pic:cNvPr id="0" name="3DAA79F0-5CB0-40B8-B1D8-6CEBD3FDD4A8.png"/>
                  <pic:cNvPicPr/>
                </pic:nvPicPr>
                <pic:blipFill>
                  <a:blip r:embed="rId1"/>
                  <a:stretch>
                    <a:fillRect/>
                  </a:stretch>
                </pic:blipFill>
                <pic:spPr>
                  <a:xfrm>
                    <a:off x="0" y="0"/>
                    <a:ext cx="1097280" cy="10972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