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0"/>
        </w:rPr>
        <w:t>EARLY MILESTONES CHILDREN’S CENTER</w:t>
      </w:r>
    </w:p>
    <w:p>
      <w:pPr>
        <w:jc w:val="center"/>
      </w:pPr>
      <w:r>
        <w:rPr>
          <w:b/>
          <w:sz w:val="28"/>
        </w:rPr>
        <w:t>PRESCHOOL TEACHER</w:t>
      </w:r>
    </w:p>
    <w:p>
      <w:pPr>
        <w:jc w:val="center"/>
      </w:pPr>
      <w:r>
        <w:rPr>
          <w:sz w:val="18"/>
        </w:rPr>
        <w:t>3012 N. Waterman Ave., San Bernardino, CA 92404 | CCTR</w:t>
      </w:r>
    </w:p>
    <w:p>
      <w:pPr>
        <w:spacing w:before="120" w:after="40"/>
      </w:pPr>
      <w:r>
        <w:rPr>
          <w:b/>
          <w:sz w:val="22"/>
        </w:rPr>
        <w:t>Position Summary</w:t>
      </w:r>
    </w:p>
    <w:p>
      <w:r>
        <w:t>The Preschool Teacher supports Early Milestones Children's Center's CCTR preschool program and performs the responsibilities below consistent with the employee's documented qualifications and assigned classroom.</w:t>
      </w:r>
    </w:p>
    <w:p>
      <w:pPr>
        <w:spacing w:before="120" w:after="40"/>
      </w:pPr>
      <w:r>
        <w:rPr>
          <w:b/>
          <w:sz w:val="22"/>
        </w:rPr>
        <w:t>Essential Duties</w:t>
      </w:r>
    </w:p>
    <w:p>
      <w:pPr>
        <w:pStyle w:val="ListBullet"/>
        <w:spacing w:after="40"/>
      </w:pPr>
      <w:r>
        <w:t>Plan and implement developmentally appropriate curriculum, routines and environments.</w:t>
      </w:r>
    </w:p>
    <w:p>
      <w:pPr>
        <w:pStyle w:val="ListBullet"/>
        <w:spacing w:after="40"/>
      </w:pPr>
      <w:r>
        <w:t>Maintain active supervision and required child accountability at all times.</w:t>
      </w:r>
    </w:p>
    <w:p>
      <w:pPr>
        <w:pStyle w:val="ListBullet"/>
        <w:spacing w:after="40"/>
      </w:pPr>
      <w:r>
        <w:t>Complete observations and assigned DRDP documentation and participate in individualized planning and parent conferences.</w:t>
      </w:r>
    </w:p>
    <w:p>
      <w:pPr>
        <w:pStyle w:val="ListBullet"/>
        <w:spacing w:after="40"/>
      </w:pPr>
      <w:r>
        <w:t>Maintain classroom records, health observations, incident documentation and parent communication.</w:t>
      </w:r>
    </w:p>
    <w:p>
      <w:pPr>
        <w:pStyle w:val="ListBullet"/>
        <w:spacing w:after="40"/>
      </w:pPr>
      <w:r>
        <w:t>Plan and implement preschool learning experiences that support language/literacy, mathematics, science, social-emotional, physical, creative, and school-readiness development.</w:t>
      </w:r>
    </w:p>
    <w:p>
      <w:pPr>
        <w:pStyle w:val="ListBullet"/>
        <w:spacing w:after="40"/>
      </w:pPr>
      <w:r>
        <w:t>Use positive guidance, support independence and peer relationships, and maintain a safe, inclusive, organized learning environment.</w:t>
      </w:r>
    </w:p>
    <w:p>
      <w:pPr>
        <w:spacing w:before="120" w:after="40"/>
      </w:pPr>
      <w:r>
        <w:rPr>
          <w:b/>
          <w:sz w:val="22"/>
        </w:rPr>
        <w:t>Licensing / CCTR Compliance Duties</w:t>
      </w:r>
    </w:p>
    <w:p>
      <w:pPr>
        <w:pStyle w:val="ListBullet"/>
        <w:spacing w:after="40"/>
      </w:pPr>
      <w:r>
        <w:t>Must obtain background clearance and able to be associated to agency licensed Center.</w:t>
      </w:r>
    </w:p>
    <w:p>
      <w:pPr>
        <w:pStyle w:val="ListBullet"/>
        <w:spacing w:after="40"/>
      </w:pPr>
      <w:r>
        <w:t>Must have current (within the past 12 months or within 7 days after employment offer) physical/health clearance and Tuberculosis screening or X-Ray clearance.</w:t>
      </w:r>
    </w:p>
    <w:p>
      <w:pPr>
        <w:pStyle w:val="ListBullet"/>
        <w:spacing w:after="40"/>
      </w:pPr>
      <w:r>
        <w:t>Protect children's personal rights and use positive, developmentally appropriate guidance; prohibited discipline is not permitted.</w:t>
      </w:r>
    </w:p>
    <w:p>
      <w:pPr>
        <w:pStyle w:val="ListBullet"/>
        <w:spacing w:after="40"/>
      </w:pPr>
      <w:r>
        <w:t>Follow active-supervision, child-accountability, emergency/disaster, health, sanitation, universal precautions, allergy, medication, and illness procedures.</w:t>
      </w:r>
    </w:p>
    <w:p>
      <w:pPr>
        <w:pStyle w:val="ListBullet"/>
        <w:spacing w:after="40"/>
      </w:pPr>
      <w:r>
        <w:t>Maintain confidentiality and complete required center orientation and in-service training.</w:t>
      </w:r>
    </w:p>
    <w:p>
      <w:pPr>
        <w:pStyle w:val="ListBullet"/>
        <w:spacing w:after="40"/>
      </w:pPr>
      <w:r>
        <w:t>Complete any center onboarding item not legally required before assignment within 15 calendar days. A legal prerequisite may not be deferred by this center rule.</w:t>
      </w:r>
    </w:p>
    <w:p>
      <w:pPr>
        <w:spacing w:before="120" w:after="40"/>
      </w:pPr>
      <w:r>
        <w:rPr>
          <w:b/>
          <w:sz w:val="22"/>
        </w:rPr>
        <w:t>Minimum / Assignment-Specific Qualifications</w:t>
      </w:r>
    </w:p>
    <w:p>
      <w:pPr>
        <w:pStyle w:val="ListBullet"/>
      </w:pPr>
      <w:r>
        <w:t>Must possess a current Child Development Permit such as: Associate Teacher, Teacher, Master Teacher, or Site Supervisor Permit.</w:t>
      </w:r>
    </w:p>
    <w:p>
      <w:pPr>
        <w:pStyle w:val="ListBullet"/>
      </w:pPr>
      <w:r>
        <w:t>Associate Teacher Permit pathway: minimum 12 semester units of Early Childhood Education (ECE) or Child Development (CD), including the required core courses, plus the applicable experience requirement.</w:t>
      </w:r>
    </w:p>
    <w:p>
      <w:pPr>
        <w:pStyle w:val="ListBullet"/>
      </w:pPr>
      <w:r>
        <w:t>Teacher Permit pathway: 24 semester units of ECE/CD including core courses, plus 16 semester units of general education and the applicable experience requirement, or another qualifying pathway authorized by the California Commission on Teacher Credentialing.</w:t>
      </w:r>
    </w:p>
    <w:p>
      <w:pPr>
        <w:pStyle w:val="ListBullet"/>
      </w:pPr>
      <w:r>
        <w:t>Must meet all additional education, experience, and permit requirements applicable to the permit held and preschool assignment.</w:t>
      </w:r>
    </w:p>
    <w:p>
      <w:pPr>
        <w:spacing w:before="120" w:after="40"/>
      </w:pPr>
      <w:r>
        <w:rPr>
          <w:b/>
          <w:sz w:val="22"/>
        </w:rPr>
        <w:t>Training and Certification Requirements</w:t>
      </w:r>
    </w:p>
    <w:p>
      <w:pPr>
        <w:pStyle w:val="ListBullet"/>
        <w:spacing w:after="40"/>
      </w:pPr>
      <w:r>
        <w:t>Prior to assignment, must complete Child Abuse Reporting and Identification training in accordance with Community Care Licensing requirements; specifically, a certificate of completion for AB 1207 Child Care Provider Mandated Reporter Training must be provided.</w:t>
      </w:r>
    </w:p>
    <w:p>
      <w:pPr>
        <w:pStyle w:val="ListBullet"/>
        <w:spacing w:after="40"/>
      </w:pPr>
      <w:r>
        <w:t>Must maintain First Aid Pediatric CPR certification.</w:t>
      </w:r>
    </w:p>
    <w:p>
      <w:r>
        <w:rPr>
          <w:b/>
        </w:rPr>
        <w:t>Additional Duties and Assignments</w:t>
      </w:r>
    </w:p>
    <w:p>
      <w:pPr/>
      <w:r>
        <w:t>Additional Duties and Assignments: This job description is not intended to be an exhaustive list of all duties, responsibilities, or assignments. The employee may be assigned other reasonable duties and responsibilities by the Director/CEO, Site Supervisor, or authorized designee based on program, licensing, health and safety, staffing, and operational needs. Such assignments must be consistent with applicable law, licensing requirements, the employee’s qualifications, training, and any required permit or certification.</w:t>
      </w:r>
    </w:p>
    <w:p>
      <w:r>
        <w:rPr>
          <w:b/>
        </w:rPr>
        <w:t>Classroom Supplies and Inventory</w:t>
      </w:r>
    </w:p>
    <w:p>
      <w:pPr/>
      <w:r>
        <w:t>Classroom Supplies and Inventory: Teaching and classroom-support staff are responsible for monitoring the supplies, materials, equipment, and consumable items used in their assigned classroom or program area. Staff must maintain an accurate classroom inventory/supply list, identify low-stock, damaged, missing, or needed items, and submit the inventory to the Site Supervisor or designated administrator monthly and as otherwise requested. Supply requests should be submitted with sufficient notice whenever reasonably possible to support uninterrupted classroom operations. Employees may not make unauthorized purchases on behalf of the Center.</w:t>
      </w:r>
    </w:p>
    <w:p>
      <w:pPr>
        <w:spacing w:before="120" w:after="40"/>
      </w:pPr>
      <w:r>
        <w:rPr>
          <w:b/>
          <w:sz w:val="22"/>
        </w:rPr>
        <w:t>Employee Acknowledgment</w:t>
      </w:r>
    </w:p>
    <w:p>
      <w:r>
        <w:t>I have reviewed this job description and understand that I may perform only duties for which I am qualified, trained and assigned.</w:t>
      </w:r>
    </w:p>
    <w:p>
      <w:r>
        <w:t>Employee Name: ______________________________________________</w:t>
      </w:r>
    </w:p>
    <w:p>
      <w:r>
        <w:t>Employee Signature: __________________________________________   Date: ______________</w:t>
      </w:r>
    </w:p>
    <w:p>
      <w:r>
        <w:t>Supervisor Signature: _________________________________________   Date: ______________</w:t>
      </w:r>
    </w:p>
    <w:sectPr w:rsidR="00FC693F" w:rsidRPr="0006063C" w:rsidSect="00034616">
      <w:headerReference w:type="default" r:id="rId9"/>
      <w:footerReference w:type="default" r:id="rId10"/>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Early Milestones Children’s Center | Job Description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1097280" cy="1097280"/>
          <wp:docPr id="1" name="Picture 1"/>
          <wp:cNvGraphicFramePr>
            <a:graphicFrameLocks noChangeAspect="1"/>
          </wp:cNvGraphicFramePr>
          <a:graphic>
            <a:graphicData uri="http://schemas.openxmlformats.org/drawingml/2006/picture">
              <pic:pic>
                <pic:nvPicPr>
                  <pic:cNvPr id="0" name="3DAA79F0-5CB0-40B8-B1D8-6CEBD3FDD4A8.png"/>
                  <pic:cNvPicPr/>
                </pic:nvPicPr>
                <pic:blipFill>
                  <a:blip r:embed="rId1"/>
                  <a:stretch>
                    <a:fillRect/>
                  </a:stretch>
                </pic:blipFill>
                <pic:spPr>
                  <a:xfrm>
                    <a:off x="0" y="0"/>
                    <a:ext cx="1097280" cy="10972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