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EARLY MILESTONES CHILDREN’S CENTER</w:t>
      </w:r>
    </w:p>
    <w:p>
      <w:pPr>
        <w:jc w:val="center"/>
      </w:pPr>
      <w:r>
        <w:t>OFFICE COORDINATOR</w:t>
      </w:r>
    </w:p>
    <w:p>
      <w:pPr>
        <w:jc w:val="center"/>
      </w:pPr>
      <w:r>
        <w:rPr>
          <w:sz w:val="18"/>
        </w:rPr>
        <w:t>3012 N. Waterman Ave., San Bernardino, CA 92404 | CCTR</w:t>
      </w:r>
    </w:p>
    <w:p>
      <w:pPr>
        <w:spacing w:before="120" w:after="40"/>
      </w:pPr>
      <w:r>
        <w:rPr>
          <w:b/>
          <w:sz w:val="22"/>
        </w:rPr>
        <w:t>Position Summary</w:t>
      </w:r>
    </w:p>
    <w:p>
      <w:r>
        <w:t>The Office Coordinator is a part-time administrative support position responsible for front-office administration, family and staff communication, records coordination, purchasing and supply support, document organization, and general administrative operations.</w:t>
      </w:r>
    </w:p>
    <w:p>
      <w:pPr>
        <w:spacing w:before="120" w:after="40"/>
      </w:pPr>
      <w:r>
        <w:rPr>
          <w:b/>
          <w:sz w:val="22"/>
        </w:rPr>
        <w:t>Essential Duties</w:t>
      </w:r>
    </w:p>
    <w:p>
      <w:pPr>
        <w:pStyle w:val="ListBullet"/>
      </w:pPr>
      <w:r>
        <w:t>Provide front-office administrative support, organize incoming documents, and route invoices, forms, correspondence, and records to the appropriate staff member.</w:t>
      </w:r>
    </w:p>
    <w:p>
      <w:pPr>
        <w:pStyle w:val="ListBullet"/>
      </w:pPr>
      <w:r>
        <w:t>Assist with authorized center purchases and supply requests in accordance with approved budgets and purchasing procedures.</w:t>
      </w:r>
    </w:p>
    <w:p>
      <w:pPr>
        <w:pStyle w:val="ListBullet"/>
      </w:pPr>
      <w:r>
        <w:t>Maintain office and program supply records and coordinate replenishment requests, receipts, and vendor documentation.</w:t>
      </w:r>
    </w:p>
    <w:p>
      <w:pPr>
        <w:pStyle w:val="ListBullet"/>
      </w:pPr>
      <w:r>
        <w:t>Provide administrative data-entry and recordkeeping support, including approved purchasing and bookkeeping information as assigned.</w:t>
      </w:r>
    </w:p>
    <w:p>
      <w:pPr>
        <w:pStyle w:val="ListBullet"/>
      </w:pPr>
      <w:r>
        <w:t>Organize and match purchase orders, invoices, receipts, delivery records, and supporting documentation as assigned.</w:t>
      </w:r>
    </w:p>
    <w:p>
      <w:pPr>
        <w:pStyle w:val="ListBullet"/>
      </w:pPr>
      <w:r>
        <w:t>Maintain organized office files, vendor records, staff and family correspondence, and supporting administrative documentation as assigned.</w:t>
      </w:r>
    </w:p>
    <w:p>
      <w:pPr>
        <w:pStyle w:val="ListBullet"/>
      </w:pPr>
      <w:r>
        <w:t>Assist the Director/CEO and designated fiscal staff by organizing receipts, statements, invoices, and other requested records.</w:t>
      </w:r>
    </w:p>
    <w:p>
      <w:pPr>
        <w:pStyle w:val="ListBullet"/>
      </w:pPr>
      <w:r>
        <w:t>Maintain organized records needed for licensing, CCTR administration, audits, and center operations.</w:t>
      </w:r>
    </w:p>
    <w:p>
      <w:pPr>
        <w:pStyle w:val="ListBullet"/>
      </w:pPr>
      <w:r>
        <w:t>Report missing documents, discrepancies, supply concerns, or administrative issues to the Director/CEO or Site Supervisor.</w:t>
      </w:r>
    </w:p>
    <w:p>
      <w:pPr>
        <w:pStyle w:val="ListBullet"/>
      </w:pPr>
      <w:r>
        <w:t>Coordinate with families, staff, vendors, and authorized fiscal personnel while maintaining confidentiality and appropriate separation of duties.</w:t>
      </w:r>
    </w:p>
    <w:p>
      <w:pPr>
        <w:spacing w:before="120" w:after="40"/>
      </w:pPr>
      <w:r>
        <w:rPr>
          <w:b/>
          <w:sz w:val="22"/>
        </w:rPr>
        <w:t>Licensing / CCTR Compliance Duties</w:t>
      </w:r>
    </w:p>
    <w:p>
      <w:pPr>
        <w:pStyle w:val="ListBullet"/>
        <w:spacing w:after="40"/>
      </w:pPr>
      <w:r>
        <w:t>Must obtain background clearance and able to be associated to agency licensed Center.</w:t>
      </w:r>
    </w:p>
    <w:p>
      <w:pPr>
        <w:pStyle w:val="ListBullet"/>
        <w:spacing w:after="40"/>
      </w:pPr>
      <w:r>
        <w:t>Must have current (within the past 12 months or within 7 days after employment offer) physical/health clearance and Tuberculosis screening or X-Ray clearance.</w:t>
      </w:r>
    </w:p>
    <w:p>
      <w:pPr>
        <w:pStyle w:val="ListBullet"/>
        <w:spacing w:after="40"/>
      </w:pPr>
      <w:r>
        <w:t>Maintain confidentiality and complete required center orientation and in-service training.</w:t>
      </w:r>
    </w:p>
    <w:p>
      <w:pPr>
        <w:pStyle w:val="ListBullet"/>
        <w:spacing w:after="40"/>
      </w:pPr>
      <w:r>
        <w:t>Follow licensing, CCTR, personnel-record, fiscal-documentation, health/safety, emergency, and information-security procedures applicable to assigned duties.</w:t>
      </w:r>
    </w:p>
    <w:p>
      <w:pPr>
        <w:pStyle w:val="ListBullet"/>
        <w:spacing w:after="40"/>
      </w:pPr>
      <w:r>
        <w:t>Do not provide unsupervised child care unless separately qualified and assigned.</w:t>
      </w:r>
    </w:p>
    <w:p>
      <w:pPr>
        <w:spacing w:before="120" w:after="40"/>
      </w:pPr>
      <w:r>
        <w:rPr>
          <w:b/>
          <w:sz w:val="22"/>
        </w:rPr>
        <w:t>Minimum / Assignment-Specific Qualifications</w:t>
      </w:r>
    </w:p>
    <w:p>
      <w:pPr>
        <w:pStyle w:val="ListBullet"/>
      </w:pPr>
      <w:r>
        <w:t>Experience or education in office administration, customer service, records management, purchasing support, bookkeeping support, or a related field.</w:t>
      </w:r>
    </w:p>
    <w:p>
      <w:pPr>
        <w:pStyle w:val="ListBullet"/>
      </w:pPr>
      <w:r>
        <w:t>Working knowledge of common office software; QuickBooks or bookkeeping data-entry experience is helpful when assigned.</w:t>
      </w:r>
    </w:p>
    <w:p>
      <w:pPr>
        <w:pStyle w:val="ListBullet"/>
      </w:pPr>
      <w:r>
        <w:t>Ability to maintain accurate confidential records, correspondence, receipts, invoices, vendor documentation, and office files.</w:t>
      </w:r>
    </w:p>
    <w:p>
      <w:pPr>
        <w:pStyle w:val="ListBullet"/>
      </w:pPr>
      <w:r>
        <w:t>Strong communication, attention to detail, organization, customer-service skills, and ability to follow center procedures.</w:t>
      </w:r>
    </w:p>
    <w:p>
      <w:pPr>
        <w:spacing w:before="120" w:after="40"/>
      </w:pPr>
      <w:r>
        <w:rPr>
          <w:b/>
          <w:sz w:val="22"/>
        </w:rPr>
        <w:t>Training and Certification Requirements</w:t>
      </w:r>
    </w:p>
    <w:p>
      <w:pPr>
        <w:pStyle w:val="ListBullet"/>
        <w:spacing w:after="40"/>
      </w:pPr>
      <w:r>
        <w:t>Prior to assignment, must complete Child Abuse Reporting and Identification training in accordance with Community Care Licensing requirements; specifically, a certificate of completion for AB 1207 Child Care Provider Mandated Reporter Training must be provided.</w:t>
      </w:r>
    </w:p>
    <w:p>
      <w:pPr>
        <w:pStyle w:val="ListBullet"/>
        <w:spacing w:after="40"/>
      </w:pPr>
      <w:r>
        <w:t>Must maintain First Aid Pediatric CPR certification.</w:t>
      </w:r>
    </w:p>
    <w:p>
      <w:r>
        <w:rPr>
          <w:b/>
        </w:rPr>
        <w:t>Additional Duties and Assignments</w:t>
      </w:r>
    </w:p>
    <w:p>
      <w:pPr/>
      <w:r>
        <w:t>Additional Duties and Assignments: This job description is not intended to be an exhaustive list of all duties, responsibilities, or assignments. The employee may be assigned other reasonable duties and responsibilities by the Director/CEO, Site Supervisor, or authorized designee based on program, licensing, health and safety, staffing, and operational needs. Such assignments must be consistent with applicable law, licensing requirements, the employee’s qualifications, training, and any required permit or certification.</w:t>
      </w:r>
    </w:p>
    <w:p>
      <w:pPr>
        <w:spacing w:before="120" w:after="40"/>
      </w:pPr>
      <w:r>
        <w:rPr>
          <w:b/>
          <w:sz w:val="22"/>
        </w:rPr>
        <w:t>Employee Acknowledgment</w:t>
      </w:r>
    </w:p>
    <w:p>
      <w:r>
        <w:t>I have reviewed this job description and understand that I may perform only duties for which I am qualified, trained and assigned.</w:t>
      </w:r>
    </w:p>
    <w:p>
      <w:r>
        <w:t>Employee Name: ______________________________________________</w:t>
      </w:r>
    </w:p>
    <w:p>
      <w:r>
        <w:t>Employee Signature: __________________________________________   Date: ______________</w:t>
      </w:r>
    </w:p>
    <w:p>
      <w:r>
        <w:t>Supervisor Signature: _________________________________________   Date: ______________</w:t>
      </w:r>
    </w:p>
    <w:sectPr w:rsidR="00FC693F" w:rsidRPr="0006063C" w:rsidSect="00034616">
      <w:headerReference w:type="default" r:id="rId9"/>
      <w:footerReference w:type="default" r:id="rId10"/>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Early Milestones Children’s Center | Job Description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1097280" cy="1097280"/>
          <wp:docPr id="1" name="Picture 1"/>
          <wp:cNvGraphicFramePr>
            <a:graphicFrameLocks noChangeAspect="1"/>
          </wp:cNvGraphicFramePr>
          <a:graphic>
            <a:graphicData uri="http://schemas.openxmlformats.org/drawingml/2006/picture">
              <pic:pic>
                <pic:nvPicPr>
                  <pic:cNvPr id="0" name="3DAA79F0-5CB0-40B8-B1D8-6CEBD3FDD4A8.png"/>
                  <pic:cNvPicPr/>
                </pic:nvPicPr>
                <pic:blipFill>
                  <a:blip r:embed="rId1"/>
                  <a:stretch>
                    <a:fillRect/>
                  </a:stretch>
                </pic:blipFill>
                <pic:spPr>
                  <a:xfrm>
                    <a:off x="0" y="0"/>
                    <a:ext cx="1097280" cy="10972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